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5155"/>
        <w:gridCol w:w="1614"/>
        <w:gridCol w:w="601"/>
      </w:tblGrid>
      <w:tr w:rsidR="00A44D87" w:rsidRPr="00421799" w:rsidTr="00DF0BE7">
        <w:trPr>
          <w:gridAfter w:val="1"/>
          <w:wAfter w:w="304" w:type="pct"/>
        </w:trPr>
        <w:tc>
          <w:tcPr>
            <w:tcW w:w="1274" w:type="pct"/>
            <w:shd w:val="clear" w:color="auto" w:fill="33A8C3"/>
          </w:tcPr>
          <w:p w:rsidR="00A44D87" w:rsidRPr="00421799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422" w:type="pct"/>
            <w:gridSpan w:val="2"/>
            <w:shd w:val="clear" w:color="auto" w:fill="33A8C3"/>
          </w:tcPr>
          <w:p w:rsidR="00A44D87" w:rsidRPr="00421799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421799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421799" w:rsidTr="00421799">
        <w:trPr>
          <w:gridAfter w:val="1"/>
          <w:wAfter w:w="304" w:type="pct"/>
        </w:trPr>
        <w:tc>
          <w:tcPr>
            <w:tcW w:w="1274" w:type="pct"/>
            <w:shd w:val="clear" w:color="auto" w:fill="auto"/>
          </w:tcPr>
          <w:p w:rsidR="00F03F65" w:rsidRPr="00421799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421799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422" w:type="pct"/>
            <w:gridSpan w:val="2"/>
            <w:shd w:val="clear" w:color="auto" w:fill="auto"/>
          </w:tcPr>
          <w:p w:rsidR="00F03F65" w:rsidRPr="00421799" w:rsidRDefault="00361EA0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sz w:val="20"/>
                <w:szCs w:val="20"/>
              </w:rPr>
              <w:t>37. Život na europskom Sredozemlju</w:t>
            </w:r>
          </w:p>
        </w:tc>
      </w:tr>
      <w:tr w:rsidR="00F03F65" w:rsidRPr="00421799" w:rsidTr="00421799">
        <w:trPr>
          <w:gridAfter w:val="1"/>
          <w:wAfter w:w="304" w:type="pct"/>
        </w:trPr>
        <w:tc>
          <w:tcPr>
            <w:tcW w:w="1274" w:type="pct"/>
            <w:shd w:val="clear" w:color="auto" w:fill="auto"/>
          </w:tcPr>
          <w:p w:rsidR="00F03F65" w:rsidRPr="00421799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422" w:type="pct"/>
            <w:gridSpan w:val="2"/>
            <w:shd w:val="clear" w:color="auto" w:fill="auto"/>
          </w:tcPr>
          <w:p w:rsidR="00F03F65" w:rsidRPr="00421799" w:rsidRDefault="00361EA0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421799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421799" w:rsidTr="00421799">
        <w:trPr>
          <w:gridAfter w:val="1"/>
          <w:wAfter w:w="304" w:type="pct"/>
        </w:trPr>
        <w:tc>
          <w:tcPr>
            <w:tcW w:w="1274" w:type="pct"/>
            <w:shd w:val="clear" w:color="auto" w:fill="auto"/>
          </w:tcPr>
          <w:p w:rsidR="00551CEF" w:rsidRPr="00421799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421799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421799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422" w:type="pct"/>
            <w:gridSpan w:val="2"/>
            <w:shd w:val="clear" w:color="auto" w:fill="auto"/>
          </w:tcPr>
          <w:p w:rsidR="00F03F65" w:rsidRPr="00421799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421799" w:rsidTr="00DF0BE7">
        <w:trPr>
          <w:gridAfter w:val="1"/>
          <w:wAfter w:w="304" w:type="pct"/>
          <w:trHeight w:val="588"/>
        </w:trPr>
        <w:tc>
          <w:tcPr>
            <w:tcW w:w="1274" w:type="pct"/>
            <w:shd w:val="clear" w:color="auto" w:fill="71C5DA"/>
          </w:tcPr>
          <w:p w:rsidR="007A34FA" w:rsidRPr="00421799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421799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421799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421799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606" w:type="pct"/>
            <w:shd w:val="clear" w:color="auto" w:fill="71C5DA"/>
          </w:tcPr>
          <w:p w:rsidR="007A34FA" w:rsidRPr="00421799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421799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16" w:type="pct"/>
            <w:shd w:val="clear" w:color="auto" w:fill="71C5DA"/>
          </w:tcPr>
          <w:p w:rsidR="007A34FA" w:rsidRPr="00421799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421799" w:rsidTr="00421799">
        <w:trPr>
          <w:gridAfter w:val="1"/>
          <w:wAfter w:w="304" w:type="pct"/>
          <w:trHeight w:val="416"/>
        </w:trPr>
        <w:tc>
          <w:tcPr>
            <w:tcW w:w="1274" w:type="pct"/>
            <w:shd w:val="clear" w:color="auto" w:fill="auto"/>
          </w:tcPr>
          <w:p w:rsidR="00361EA0" w:rsidRPr="00421799" w:rsidRDefault="00361EA0" w:rsidP="00361EA0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42179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posebnosti.</w:t>
            </w:r>
          </w:p>
          <w:p w:rsidR="00CC3F70" w:rsidRPr="00421799" w:rsidRDefault="00361EA0" w:rsidP="00361EA0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A.B.7.7</w:t>
            </w:r>
            <w:r w:rsidRPr="0042179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 Učenik analizira utjecaj prirodno-geografskih i društveno-geografskih posebnosti na oblikovanje mediteranskoga kulturno-civilizacijskog kruga te njegov utjecaj na Hrvatsku i svijet.</w:t>
            </w:r>
          </w:p>
          <w:p w:rsidR="00361EA0" w:rsidRPr="00421799" w:rsidRDefault="00361EA0" w:rsidP="00361EA0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361EA0" w:rsidRPr="00421799" w:rsidRDefault="00361EA0" w:rsidP="00361EA0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prilagodbu čovjeka životu na mediteranskome kršu i opisuje specifičnosti mediteranskoga kulturno-civilizacijskog kruga</w:t>
            </w:r>
          </w:p>
          <w:p w:rsidR="00361EA0" w:rsidRPr="00421799" w:rsidRDefault="00361EA0" w:rsidP="00361EA0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42179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gospodarsku važnost turizma i utjecaj na preobrazbu prostora u državama Južne Europe</w:t>
            </w:r>
          </w:p>
          <w:p w:rsidR="00CC3F70" w:rsidRPr="00421799" w:rsidRDefault="00CC3F70" w:rsidP="00361EA0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2179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2179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2179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2179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2179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2179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2179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2179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2179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2179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2179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2179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2179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2179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21799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421799" w:rsidRDefault="00CC3F70" w:rsidP="00361EA0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</w:tcPr>
          <w:p w:rsidR="00361EA0" w:rsidRPr="00421799" w:rsidRDefault="00361EA0" w:rsidP="00361EA0">
            <w:pPr>
              <w:numPr>
                <w:ilvl w:val="0"/>
                <w:numId w:val="26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gleda 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>kratki video</w:t>
            </w:r>
          </w:p>
          <w:p w:rsidR="00361EA0" w:rsidRPr="00421799" w:rsidRDefault="008F6A69" w:rsidP="00361EA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8" w:history="1">
              <w:r w:rsidR="00361EA0" w:rsidRPr="00421799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https://www.youtube.com/watch?v=YCZPP3bM3Dk</w:t>
              </w:r>
            </w:hyperlink>
          </w:p>
          <w:p w:rsidR="00361EA0" w:rsidRPr="00421799" w:rsidRDefault="00361EA0" w:rsidP="00361EA0">
            <w:pPr>
              <w:numPr>
                <w:ilvl w:val="0"/>
                <w:numId w:val="26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odgovara 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>na pitanje učitelja</w:t>
            </w:r>
          </w:p>
          <w:p w:rsidR="00361EA0" w:rsidRPr="00421799" w:rsidRDefault="00361EA0" w:rsidP="00361EA0">
            <w:pPr>
              <w:numPr>
                <w:ilvl w:val="0"/>
                <w:numId w:val="26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sz w:val="20"/>
                <w:szCs w:val="20"/>
              </w:rPr>
              <w:t xml:space="preserve">metodom razgovora s učiteljem i ostalim učenicima u razredu </w:t>
            </w:r>
            <w:r w:rsidRPr="00421799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navodi 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>zajednička obilježja država europskog Sredozemlja</w:t>
            </w:r>
          </w:p>
          <w:p w:rsidR="0065074D" w:rsidRPr="00421799" w:rsidRDefault="00361EA0" w:rsidP="00361EA0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rješava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zadatke u digitalnom alatu </w:t>
            </w:r>
            <w:proofErr w:type="spellStart"/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Genially</w:t>
            </w:r>
            <w:proofErr w:type="spellEnd"/>
          </w:p>
          <w:p w:rsidR="00361EA0" w:rsidRPr="00421799" w:rsidRDefault="008F6A69" w:rsidP="00361EA0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9" w:history="1">
              <w:r w:rsidR="00361EA0" w:rsidRPr="00421799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https://view.genial.ly/6092f3bde6fcdf0d281fdb91/interactive-content-zivot-na-europskom-sredozemlju</w:t>
              </w:r>
            </w:hyperlink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uz pomoć slikovnog materijala u udžbeniku </w:t>
            </w: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opisuje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obilježja mediteranskog grada</w:t>
            </w:r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prema uputi učitelja koristeći se pouzdanim izvorima u digitalnome okružju </w:t>
            </w: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istražuje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 </w:t>
            </w: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opisuje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posebnosti mediteranske prehrane</w:t>
            </w:r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opisuje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obilježja mediteranskoga kulturnoga kruga u načinu života, djelatnostima kojima se ljudi bave</w:t>
            </w:r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kratkim usmenim izlaganjem </w:t>
            </w: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prezentira 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učitelju i ostalim učenicima u razredu svoje bilješke i po potrebi ih </w:t>
            </w: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korigira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 </w:t>
            </w: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dopunjuje</w:t>
            </w:r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čita 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tekst u udžbeniku od str. 1</w:t>
            </w:r>
            <w:r w:rsidR="007D4A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19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. do str. 12</w:t>
            </w:r>
            <w:r w:rsidR="007D4A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5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. </w:t>
            </w:r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rješava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zadatke  izrađene u digitalnom alatu </w:t>
            </w:r>
            <w:proofErr w:type="spellStart"/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LearningApps</w:t>
            </w:r>
            <w:proofErr w:type="spellEnd"/>
          </w:p>
          <w:p w:rsidR="00361EA0" w:rsidRPr="00421799" w:rsidRDefault="008F6A69" w:rsidP="00361EA0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0" w:history="1">
              <w:r w:rsidR="00361EA0" w:rsidRPr="00421799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https://learningapps.org/watch?v=puuyexfcn21</w:t>
              </w:r>
            </w:hyperlink>
          </w:p>
          <w:p w:rsidR="00361EA0" w:rsidRPr="00421799" w:rsidRDefault="008F6A69" w:rsidP="00361EA0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1" w:history="1">
              <w:r w:rsidR="00361EA0" w:rsidRPr="00421799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https://learningapps.org/watch?v=padvwchnt21</w:t>
              </w:r>
            </w:hyperlink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metodom razgovora s učiteljem i ostalim učenicima u razredu </w:t>
            </w: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opisuje 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obilježja stanovništva Južne Europe</w:t>
            </w:r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imenuje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najzastupljenije ratarske kulture Južne Europe</w:t>
            </w:r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objašnjava 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pojam suhozid i važnost njihove izgradnje u povijesti</w:t>
            </w:r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gleda 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video </w:t>
            </w:r>
            <w:r w:rsidRPr="00421799">
              <w:rPr>
                <w:rFonts w:ascii="Lato Light" w:eastAsia="Calibri" w:hAnsi="Lato Light" w:cs="Lato Light"/>
                <w:i/>
                <w:iCs/>
                <w:color w:val="000000"/>
                <w:sz w:val="20"/>
                <w:szCs w:val="20"/>
                <w:lang w:eastAsia="en-US"/>
              </w:rPr>
              <w:t xml:space="preserve">Umijeće </w:t>
            </w:r>
            <w:proofErr w:type="spellStart"/>
            <w:r w:rsidRPr="00421799">
              <w:rPr>
                <w:rFonts w:ascii="Lato Light" w:eastAsia="Calibri" w:hAnsi="Lato Light" w:cs="Lato Light"/>
                <w:i/>
                <w:iCs/>
                <w:color w:val="000000"/>
                <w:sz w:val="20"/>
                <w:szCs w:val="20"/>
                <w:lang w:eastAsia="en-US"/>
              </w:rPr>
              <w:t>suhozidne</w:t>
            </w:r>
            <w:proofErr w:type="spellEnd"/>
            <w:r w:rsidRPr="00421799">
              <w:rPr>
                <w:rFonts w:ascii="Lato Light" w:eastAsia="Calibri" w:hAnsi="Lato Light" w:cs="Lato Light"/>
                <w:i/>
                <w:iCs/>
                <w:color w:val="000000"/>
                <w:sz w:val="20"/>
                <w:szCs w:val="20"/>
                <w:lang w:eastAsia="en-US"/>
              </w:rPr>
              <w:t xml:space="preserve"> gradnje</w:t>
            </w:r>
          </w:p>
          <w:p w:rsidR="00361EA0" w:rsidRPr="00421799" w:rsidRDefault="008F6A69" w:rsidP="00361EA0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2" w:history="1">
              <w:r w:rsidR="00361EA0" w:rsidRPr="00421799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https://www.youtube.com/watch?v=iIIHhRU-beg</w:t>
              </w:r>
            </w:hyperlink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opisuje 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obilježja ribarstva  i industrije Južne Europe</w:t>
            </w:r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rješava 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zadatak u digitalnom alatu </w:t>
            </w:r>
            <w:proofErr w:type="spellStart"/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LearningApps</w:t>
            </w:r>
            <w:proofErr w:type="spellEnd"/>
          </w:p>
          <w:p w:rsidR="00361EA0" w:rsidRPr="00421799" w:rsidRDefault="008F6A69" w:rsidP="00361EA0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3" w:history="1">
              <w:r w:rsidR="00361EA0" w:rsidRPr="00421799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https://learningapps.org/watch?v=pz5u3byhn21</w:t>
              </w:r>
            </w:hyperlink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analizira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slikovni materijal u udžbeniku</w:t>
            </w:r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opisuje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preduvjete razvoja turizma Južne Europe</w:t>
            </w:r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radom u paru </w:t>
            </w: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analizira 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pozitivne i negativne posljedice intenzivnog razvoja turizma</w:t>
            </w:r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kratkim usmenim izlaganjem </w:t>
            </w: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prezentira 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učitelju i ostalim učenicima u razredu svoje bilješke</w:t>
            </w:r>
          </w:p>
          <w:p w:rsidR="00361EA0" w:rsidRPr="00421799" w:rsidRDefault="00361EA0" w:rsidP="00361EA0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po potrebi </w:t>
            </w: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korigira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 </w:t>
            </w:r>
            <w:r w:rsidRPr="00421799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dopunjuje </w:t>
            </w:r>
            <w:r w:rsidRPr="00421799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bilješke</w:t>
            </w:r>
          </w:p>
          <w:p w:rsidR="00361EA0" w:rsidRPr="00421799" w:rsidRDefault="00361EA0" w:rsidP="00361EA0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piše 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>odgovore na pitanja (Izlazna kartica)</w:t>
            </w:r>
          </w:p>
        </w:tc>
        <w:tc>
          <w:tcPr>
            <w:tcW w:w="816" w:type="pct"/>
            <w:shd w:val="clear" w:color="auto" w:fill="auto"/>
          </w:tcPr>
          <w:p w:rsidR="007A34FA" w:rsidRPr="00421799" w:rsidRDefault="00361EA0" w:rsidP="00361EA0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učeniku. izlazna kartica</w:t>
            </w:r>
          </w:p>
        </w:tc>
      </w:tr>
      <w:tr w:rsidR="00692898" w:rsidRPr="00421799" w:rsidTr="00421799">
        <w:tc>
          <w:tcPr>
            <w:tcW w:w="5000" w:type="pct"/>
            <w:gridSpan w:val="4"/>
            <w:shd w:val="clear" w:color="auto" w:fill="auto"/>
          </w:tcPr>
          <w:p w:rsidR="00692898" w:rsidRPr="00421799" w:rsidRDefault="00692898" w:rsidP="00361EA0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Napomene</w:t>
            </w:r>
          </w:p>
          <w:p w:rsidR="00361EA0" w:rsidRPr="00421799" w:rsidRDefault="00361EA0" w:rsidP="00361EA0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42179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Zdravlje, Hrvatski jezik</w:t>
            </w:r>
          </w:p>
          <w:p w:rsidR="00361EA0" w:rsidRPr="00421799" w:rsidRDefault="00361EA0" w:rsidP="00361EA0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361EA0" w:rsidRPr="00421799" w:rsidRDefault="00361EA0" w:rsidP="00361EA0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421799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361EA0" w:rsidRPr="00421799" w:rsidRDefault="00361EA0" w:rsidP="00361EA0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361EA0" w:rsidRPr="00421799" w:rsidRDefault="00361EA0" w:rsidP="00361EA0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 xml:space="preserve"> A.3.2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361EA0" w:rsidRPr="00421799" w:rsidRDefault="00361EA0" w:rsidP="00361EA0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421799">
              <w:rPr>
                <w:rFonts w:ascii="Lato Light" w:hAnsi="Lato Light" w:cs="Lato Light"/>
                <w:b/>
                <w:sz w:val="20"/>
                <w:szCs w:val="20"/>
              </w:rPr>
              <w:t xml:space="preserve"> C.3.2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 pretraživanje informacija u digitalnome okružju.</w:t>
            </w:r>
          </w:p>
          <w:p w:rsidR="00361EA0" w:rsidRPr="00421799" w:rsidRDefault="00361EA0" w:rsidP="00361EA0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421799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421799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A.3.4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>. Objašnjava povezanost ekonomskih aktivnosti sa stanjem u okolišu i društvu.</w:t>
            </w:r>
          </w:p>
          <w:p w:rsidR="00361EA0" w:rsidRPr="00421799" w:rsidRDefault="00361EA0" w:rsidP="00361EA0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421799">
              <w:rPr>
                <w:rFonts w:ascii="Lato Light" w:hAnsi="Lato Light" w:cs="Lato Light"/>
                <w:b/>
                <w:bCs/>
                <w:sz w:val="20"/>
                <w:szCs w:val="20"/>
              </w:rPr>
              <w:t>Zdravlje A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421799">
              <w:rPr>
                <w:rFonts w:ascii="Lato Light" w:hAnsi="Lato Light" w:cs="Lato Light"/>
                <w:b/>
                <w:bCs/>
                <w:sz w:val="20"/>
                <w:szCs w:val="20"/>
              </w:rPr>
              <w:t>3.2.C</w:t>
            </w:r>
            <w:r w:rsidRPr="00421799">
              <w:rPr>
                <w:rFonts w:ascii="Lato Light" w:hAnsi="Lato Light" w:cs="Lato Light"/>
                <w:sz w:val="20"/>
                <w:szCs w:val="20"/>
              </w:rPr>
              <w:t xml:space="preserve"> Opisuje važnost i način prilagođavanja prehrane godišnjom dobu i podneblju.</w:t>
            </w:r>
          </w:p>
          <w:p w:rsidR="006B461C" w:rsidRPr="00421799" w:rsidRDefault="00361EA0" w:rsidP="00361EA0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421799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421799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</w:tc>
      </w:tr>
    </w:tbl>
    <w:p w:rsidR="00692898" w:rsidRPr="00421799" w:rsidRDefault="00692898" w:rsidP="00F03F65">
      <w:pPr>
        <w:rPr>
          <w:rFonts w:ascii="Lato Light" w:hAnsi="Lato Light" w:cs="Lato Light"/>
        </w:rPr>
      </w:pPr>
    </w:p>
    <w:p w:rsidR="00692898" w:rsidRPr="00421799" w:rsidRDefault="00692898" w:rsidP="00F03F65">
      <w:pPr>
        <w:rPr>
          <w:rFonts w:ascii="Lato Light" w:hAnsi="Lato Light" w:cs="Lato Ligh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421799" w:rsidTr="00F3682C">
        <w:tc>
          <w:tcPr>
            <w:tcW w:w="9889" w:type="dxa"/>
            <w:shd w:val="clear" w:color="auto" w:fill="auto"/>
          </w:tcPr>
          <w:p w:rsidR="00F03F65" w:rsidRPr="00421799" w:rsidRDefault="00F03F65" w:rsidP="00F03F65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421799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421799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421799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</w:p>
          <w:p w:rsidR="00361EA0" w:rsidRPr="00421799" w:rsidRDefault="00361EA0" w:rsidP="00421799">
            <w:pPr>
              <w:jc w:val="center"/>
              <w:rPr>
                <w:rFonts w:ascii="Lato Light" w:eastAsia="Calibri" w:hAnsi="Lato Light" w:cs="Lato Light"/>
                <w:b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szCs w:val="20"/>
                <w:lang w:eastAsia="en-US"/>
              </w:rPr>
              <w:t>Život na europskom Sredozemlju</w:t>
            </w:r>
          </w:p>
          <w:p w:rsidR="00361EA0" w:rsidRPr="00421799" w:rsidRDefault="00361EA0" w:rsidP="00361EA0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361EA0" w:rsidRPr="00421799" w:rsidRDefault="00421799" w:rsidP="00421799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OBILJEŽJA </w:t>
            </w:r>
            <w: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SREDOZEMNOG (</w:t>
            </w:r>
            <w:r w:rsidRPr="00421799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MEDITERANSKOG</w:t>
            </w:r>
            <w: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)</w:t>
            </w:r>
            <w:r w:rsidRPr="00421799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 KULTURNOG KRUGA</w:t>
            </w:r>
          </w:p>
          <w:p w:rsidR="00361EA0" w:rsidRPr="00421799" w:rsidRDefault="00361EA0" w:rsidP="00421799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mediteranski grad- uski prozori, uske ulice, mali prozori, natkrivena dvorišta, zgrade na više katova, kamen kao glavni građevni materijal</w:t>
            </w:r>
          </w:p>
          <w:p w:rsidR="00361EA0" w:rsidRPr="00421799" w:rsidRDefault="00361EA0" w:rsidP="00421799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mediteranska prehrana</w:t>
            </w:r>
            <w:r w:rsidRPr="00421799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- </w:t>
            </w: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uravnotežena, lagana  prehrana temeljena na</w:t>
            </w:r>
            <w:r w:rsidRPr="00421799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 </w:t>
            </w: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maslinovom ulju, svježem voću i povrću , umjerenoj količini ribe i  mesa</w:t>
            </w:r>
          </w:p>
          <w:p w:rsidR="00361EA0" w:rsidRPr="00421799" w:rsidRDefault="00361EA0" w:rsidP="00421799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način života, odjeća, djelatnosti</w:t>
            </w:r>
          </w:p>
          <w:p w:rsidR="00361EA0" w:rsidRPr="00421799" w:rsidRDefault="00361EA0" w:rsidP="00421799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STANOVNIŠTVO</w:t>
            </w:r>
          </w:p>
          <w:p w:rsidR="00361EA0" w:rsidRPr="00421799" w:rsidRDefault="00361EA0" w:rsidP="00421799">
            <w:pPr>
              <w:numPr>
                <w:ilvl w:val="0"/>
                <w:numId w:val="32"/>
              </w:numPr>
              <w:spacing w:line="360" w:lineRule="auto"/>
              <w:ind w:left="0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razlike u gustoći naseljenosti- najgušće naseljene obalne ravnice i nizine uz rijeke</w:t>
            </w:r>
          </w:p>
          <w:p w:rsidR="00361EA0" w:rsidRPr="00421799" w:rsidRDefault="00361EA0" w:rsidP="00421799">
            <w:pPr>
              <w:numPr>
                <w:ilvl w:val="0"/>
                <w:numId w:val="32"/>
              </w:numPr>
              <w:spacing w:line="360" w:lineRule="auto"/>
              <w:ind w:left="0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tradicionalno iseljenički prostor</w:t>
            </w:r>
          </w:p>
          <w:p w:rsidR="00361EA0" w:rsidRPr="00421799" w:rsidRDefault="00361EA0" w:rsidP="00421799">
            <w:pPr>
              <w:numPr>
                <w:ilvl w:val="0"/>
                <w:numId w:val="38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nakon 90-ih godina dvadesetog stoljeća </w:t>
            </w:r>
            <w:proofErr w:type="spellStart"/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useljevanje</w:t>
            </w:r>
            <w:proofErr w:type="spellEnd"/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iz država Azije i Afrike, bivših socijalističkih država</w:t>
            </w:r>
          </w:p>
          <w:p w:rsidR="00361EA0" w:rsidRPr="00421799" w:rsidRDefault="00361EA0" w:rsidP="00421799">
            <w:pPr>
              <w:numPr>
                <w:ilvl w:val="0"/>
                <w:numId w:val="38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prevladavaju romanski jezici </w:t>
            </w:r>
          </w:p>
          <w:p w:rsidR="00361EA0" w:rsidRPr="00421799" w:rsidRDefault="00361EA0" w:rsidP="00421799">
            <w:pPr>
              <w:numPr>
                <w:ilvl w:val="0"/>
                <w:numId w:val="38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najzastupljenija religija kršćanstvo</w:t>
            </w:r>
          </w:p>
          <w:p w:rsidR="00361EA0" w:rsidRPr="00421799" w:rsidRDefault="00361EA0" w:rsidP="00421799">
            <w:pPr>
              <w:numPr>
                <w:ilvl w:val="0"/>
                <w:numId w:val="38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GOSPODARSTVO</w:t>
            </w:r>
          </w:p>
          <w:p w:rsidR="00361EA0" w:rsidRPr="00421799" w:rsidRDefault="00361EA0" w:rsidP="00421799">
            <w:pPr>
              <w:numPr>
                <w:ilvl w:val="0"/>
                <w:numId w:val="38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većina država ima visok, a samo Albanija viši srednji prihod</w:t>
            </w:r>
          </w:p>
          <w:p w:rsidR="00361EA0" w:rsidRPr="00421799" w:rsidRDefault="00361EA0" w:rsidP="00421799">
            <w:pPr>
              <w:numPr>
                <w:ilvl w:val="0"/>
                <w:numId w:val="38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poljoprivreda- uzgoj ratarskih kultura  (agrumi, masline, vinova loza, smokve.)</w:t>
            </w:r>
          </w:p>
          <w:p w:rsidR="00361EA0" w:rsidRPr="00421799" w:rsidRDefault="00361EA0" w:rsidP="00421799">
            <w:pPr>
              <w:numPr>
                <w:ilvl w:val="0"/>
                <w:numId w:val="38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suhozidi</w:t>
            </w:r>
          </w:p>
          <w:p w:rsidR="00361EA0" w:rsidRPr="00421799" w:rsidRDefault="00361EA0" w:rsidP="00421799">
            <w:pPr>
              <w:numPr>
                <w:ilvl w:val="0"/>
                <w:numId w:val="38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ribarstvo- marikultura</w:t>
            </w:r>
          </w:p>
          <w:p w:rsidR="00361EA0" w:rsidRPr="00421799" w:rsidRDefault="00361EA0" w:rsidP="00421799">
            <w:pPr>
              <w:numPr>
                <w:ilvl w:val="0"/>
                <w:numId w:val="38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industrija- različite grane</w:t>
            </w:r>
          </w:p>
          <w:p w:rsidR="00361EA0" w:rsidRPr="00421799" w:rsidRDefault="00361EA0" w:rsidP="00421799">
            <w:pPr>
              <w:numPr>
                <w:ilvl w:val="0"/>
                <w:numId w:val="39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pomorstvo </w:t>
            </w:r>
          </w:p>
          <w:p w:rsidR="00361EA0" w:rsidRPr="00421799" w:rsidRDefault="00361EA0" w:rsidP="00421799">
            <w:pPr>
              <w:numPr>
                <w:ilvl w:val="0"/>
                <w:numId w:val="39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turizam</w:t>
            </w:r>
          </w:p>
          <w:p w:rsidR="00361EA0" w:rsidRPr="00421799" w:rsidRDefault="00361EA0" w:rsidP="00421799">
            <w:pPr>
              <w:numPr>
                <w:ilvl w:val="0"/>
                <w:numId w:val="40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preduvjeti razvoja turizma- sredozemna klima, toplo more, razvedena obala, bogatstvo kulturno-povijesnih spomenika</w:t>
            </w:r>
          </w:p>
          <w:p w:rsidR="00361EA0" w:rsidRPr="00421799" w:rsidRDefault="00361EA0" w:rsidP="00421799">
            <w:pPr>
              <w:numPr>
                <w:ilvl w:val="0"/>
                <w:numId w:val="40"/>
              </w:num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421799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intenzivan razvoj turizma- promjene u prostoru</w:t>
            </w:r>
          </w:p>
          <w:p w:rsidR="00D91841" w:rsidRPr="00421799" w:rsidRDefault="00D91841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F03F65" w:rsidRPr="00421799" w:rsidRDefault="00F03F65" w:rsidP="00F03F65">
      <w:pPr>
        <w:rPr>
          <w:rFonts w:ascii="Lato Light" w:hAnsi="Lato Light" w:cs="Lato Light"/>
        </w:rPr>
      </w:pPr>
    </w:p>
    <w:p w:rsidR="00421799" w:rsidRPr="00EB0B9C" w:rsidRDefault="00421799" w:rsidP="00421799">
      <w:pPr>
        <w:rPr>
          <w:rFonts w:ascii="Lato Light" w:hAnsi="Lato Light" w:cs="Lato Light"/>
          <w:b/>
          <w:color w:val="33A8C3"/>
        </w:rPr>
      </w:pPr>
      <w:r w:rsidRPr="00EB0B9C">
        <w:rPr>
          <w:rFonts w:ascii="Lato Light" w:hAnsi="Lato Light" w:cs="Lato Light"/>
          <w:b/>
          <w:color w:val="33A8C3"/>
        </w:rPr>
        <w:t xml:space="preserve">Prilog </w:t>
      </w:r>
      <w:r>
        <w:rPr>
          <w:rFonts w:ascii="Lato Light" w:hAnsi="Lato Light" w:cs="Lato Light"/>
          <w:b/>
          <w:color w:val="33A8C3"/>
        </w:rPr>
        <w:t>1</w:t>
      </w:r>
      <w:r w:rsidRPr="00EB0B9C">
        <w:rPr>
          <w:rFonts w:ascii="Lato Light" w:hAnsi="Lato Light" w:cs="Lato Light"/>
          <w:b/>
          <w:color w:val="33A8C3"/>
        </w:rPr>
        <w:t>. Izlazna kartica</w:t>
      </w:r>
    </w:p>
    <w:p w:rsidR="00421799" w:rsidRPr="00FB3371" w:rsidRDefault="00421799" w:rsidP="00421799">
      <w:pPr>
        <w:rPr>
          <w:rFonts w:ascii="Lato Light" w:hAnsi="Lato Light" w:cs="Lato Light"/>
          <w:b/>
          <w:color w:val="C00000"/>
        </w:rPr>
      </w:pPr>
    </w:p>
    <w:p w:rsidR="00421799" w:rsidRDefault="00421799" w:rsidP="00421799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b/>
          <w:sz w:val="20"/>
          <w:szCs w:val="20"/>
          <w:lang w:eastAsia="en-US"/>
        </w:rPr>
      </w:pPr>
    </w:p>
    <w:p w:rsidR="00421799" w:rsidRDefault="00421799" w:rsidP="00421799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b/>
          <w:sz w:val="20"/>
          <w:szCs w:val="20"/>
          <w:lang w:eastAsia="en-US"/>
        </w:rPr>
      </w:pPr>
      <w:r w:rsidRPr="00994EDD">
        <w:rPr>
          <w:rFonts w:ascii="Lato Light" w:eastAsia="Calibri" w:hAnsi="Lato Light" w:cs="Lato Light"/>
          <w:b/>
          <w:sz w:val="20"/>
          <w:szCs w:val="20"/>
          <w:lang w:eastAsia="en-US"/>
        </w:rPr>
        <w:t>Ime i prezime: _______________________________________________________</w:t>
      </w:r>
    </w:p>
    <w:p w:rsidR="00421799" w:rsidRDefault="00421799" w:rsidP="00421799">
      <w:pPr>
        <w:shd w:val="clear" w:color="auto" w:fill="C6E8F0"/>
        <w:spacing w:after="200" w:line="276" w:lineRule="auto"/>
        <w:contextualSpacing/>
        <w:jc w:val="center"/>
        <w:rPr>
          <w:rFonts w:ascii="Lato Light" w:eastAsia="Calibri" w:hAnsi="Lato Light" w:cs="Lato Light"/>
          <w:b/>
          <w:szCs w:val="20"/>
          <w:lang w:eastAsia="en-US"/>
        </w:rPr>
      </w:pPr>
    </w:p>
    <w:p w:rsidR="00421799" w:rsidRDefault="00421799" w:rsidP="00421799">
      <w:pPr>
        <w:shd w:val="clear" w:color="auto" w:fill="C6E8F0"/>
        <w:spacing w:after="200" w:line="276" w:lineRule="auto"/>
        <w:contextualSpacing/>
        <w:jc w:val="center"/>
        <w:rPr>
          <w:rFonts w:ascii="Lato Light" w:eastAsia="Calibri" w:hAnsi="Lato Light" w:cs="Lato Light"/>
          <w:b/>
          <w:sz w:val="20"/>
          <w:szCs w:val="20"/>
          <w:lang w:eastAsia="en-US"/>
        </w:rPr>
      </w:pPr>
      <w:r w:rsidRPr="00421799">
        <w:rPr>
          <w:rFonts w:ascii="Lato Light" w:eastAsia="Calibri" w:hAnsi="Lato Light" w:cs="Lato Light"/>
          <w:b/>
          <w:sz w:val="20"/>
          <w:szCs w:val="20"/>
          <w:lang w:eastAsia="en-US"/>
        </w:rPr>
        <w:t>Život na europskom Sredozemlju</w:t>
      </w:r>
    </w:p>
    <w:p w:rsidR="00421799" w:rsidRPr="00884E3F" w:rsidRDefault="00421799" w:rsidP="00421799">
      <w:pPr>
        <w:shd w:val="clear" w:color="auto" w:fill="C6E8F0"/>
        <w:spacing w:after="200" w:line="276" w:lineRule="auto"/>
        <w:contextualSpacing/>
        <w:jc w:val="center"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421799" w:rsidRPr="00884E3F" w:rsidRDefault="00421799" w:rsidP="00421799">
      <w:pPr>
        <w:shd w:val="clear" w:color="auto" w:fill="C6E8F0"/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Odgovori na pitanja, a karticu s odgovorima predaj učitelju/</w:t>
      </w:r>
      <w:proofErr w:type="spellStart"/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ici</w:t>
      </w:r>
      <w:proofErr w:type="spellEnd"/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 xml:space="preserve"> prilikom izlaska iz razreda.</w:t>
      </w:r>
    </w:p>
    <w:p w:rsidR="00421799" w:rsidRPr="00884E3F" w:rsidRDefault="00421799" w:rsidP="0042179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421799" w:rsidRPr="00884E3F" w:rsidRDefault="00421799" w:rsidP="0042179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 xml:space="preserve">3 informacije za koje mislim da znam </w:t>
      </w:r>
    </w:p>
    <w:p w:rsidR="00421799" w:rsidRDefault="00421799" w:rsidP="0042179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421799" w:rsidRDefault="00421799" w:rsidP="0042179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421799" w:rsidRDefault="00421799" w:rsidP="0042179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421799" w:rsidRPr="00884E3F" w:rsidRDefault="00421799" w:rsidP="0042179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2 informacije koje su mi nejasne</w:t>
      </w:r>
    </w:p>
    <w:p w:rsidR="00421799" w:rsidRDefault="00421799" w:rsidP="0042179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421799" w:rsidRPr="00FB3371" w:rsidRDefault="00421799" w:rsidP="0042179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421799" w:rsidRPr="00884E3F" w:rsidRDefault="00421799" w:rsidP="0042179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 w:rsidRPr="00884E3F">
        <w:rPr>
          <w:rFonts w:ascii="Lato Light" w:eastAsia="Calibri" w:hAnsi="Lato Light" w:cs="Lato Light"/>
          <w:sz w:val="20"/>
          <w:szCs w:val="20"/>
          <w:lang w:eastAsia="en-US"/>
        </w:rPr>
        <w:t>1 informacija u koju sam potpuno siguran/na</w:t>
      </w:r>
    </w:p>
    <w:p w:rsidR="00421799" w:rsidRPr="00884E3F" w:rsidRDefault="00421799" w:rsidP="00421799">
      <w:pPr>
        <w:shd w:val="clear" w:color="auto" w:fill="C6E8F0"/>
        <w:spacing w:after="200" w:line="360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  <w:r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</w:t>
      </w:r>
    </w:p>
    <w:p w:rsidR="009E3CF4" w:rsidRDefault="009E3CF4">
      <w:pPr>
        <w:rPr>
          <w:rFonts w:ascii="Lato Light" w:hAnsi="Lato Light" w:cs="Lato Light"/>
          <w:sz w:val="20"/>
          <w:szCs w:val="20"/>
        </w:rPr>
      </w:pPr>
    </w:p>
    <w:p w:rsidR="0043119C" w:rsidRPr="005022C2" w:rsidRDefault="0043119C" w:rsidP="0043119C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5022C2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3119C" w:rsidRDefault="0043119C" w:rsidP="004311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43119C" w:rsidSect="0043119C">
      <w:headerReference w:type="default" r:id="rId14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71C" w:rsidRDefault="00E8571C" w:rsidP="008D6A58">
      <w:r>
        <w:separator/>
      </w:r>
    </w:p>
  </w:endnote>
  <w:endnote w:type="continuationSeparator" w:id="0">
    <w:p w:rsidR="00E8571C" w:rsidRDefault="00E8571C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71C" w:rsidRDefault="00E8571C" w:rsidP="008D6A58">
      <w:r>
        <w:separator/>
      </w:r>
    </w:p>
  </w:footnote>
  <w:footnote w:type="continuationSeparator" w:id="0">
    <w:p w:rsidR="00E8571C" w:rsidRDefault="00E8571C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DF0BE7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1" name="Picture 1" descr="ppt-header-GEA-3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pt-header-GEA-3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61EB6"/>
    <w:multiLevelType w:val="hybridMultilevel"/>
    <w:tmpl w:val="C7721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A0AB5"/>
    <w:multiLevelType w:val="hybridMultilevel"/>
    <w:tmpl w:val="F0742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0185B"/>
    <w:multiLevelType w:val="hybridMultilevel"/>
    <w:tmpl w:val="1DF8F720"/>
    <w:lvl w:ilvl="0" w:tplc="34DE772A">
      <w:start w:val="37"/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B21CF"/>
    <w:multiLevelType w:val="hybridMultilevel"/>
    <w:tmpl w:val="ACCC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81E34"/>
    <w:multiLevelType w:val="hybridMultilevel"/>
    <w:tmpl w:val="D9066C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A4A05"/>
    <w:multiLevelType w:val="hybridMultilevel"/>
    <w:tmpl w:val="C28872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00AD6"/>
    <w:multiLevelType w:val="hybridMultilevel"/>
    <w:tmpl w:val="D990F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2B5F43"/>
    <w:multiLevelType w:val="hybridMultilevel"/>
    <w:tmpl w:val="AB902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83DAE"/>
    <w:multiLevelType w:val="hybridMultilevel"/>
    <w:tmpl w:val="109C7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AA66C3"/>
    <w:multiLevelType w:val="hybridMultilevel"/>
    <w:tmpl w:val="06BA55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3604E7"/>
    <w:multiLevelType w:val="hybridMultilevel"/>
    <w:tmpl w:val="A2645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CF01BF"/>
    <w:multiLevelType w:val="hybridMultilevel"/>
    <w:tmpl w:val="64F2F9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E5154"/>
    <w:multiLevelType w:val="hybridMultilevel"/>
    <w:tmpl w:val="86E20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7235D8"/>
    <w:multiLevelType w:val="hybridMultilevel"/>
    <w:tmpl w:val="D67E36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CF7ADD"/>
    <w:multiLevelType w:val="hybridMultilevel"/>
    <w:tmpl w:val="20C8DECC"/>
    <w:lvl w:ilvl="0" w:tplc="C972C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047BE4"/>
    <w:multiLevelType w:val="hybridMultilevel"/>
    <w:tmpl w:val="F6D60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250ED"/>
    <w:multiLevelType w:val="hybridMultilevel"/>
    <w:tmpl w:val="D55818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"/>
  </w:num>
  <w:num w:numId="3">
    <w:abstractNumId w:val="30"/>
  </w:num>
  <w:num w:numId="4">
    <w:abstractNumId w:val="24"/>
  </w:num>
  <w:num w:numId="5">
    <w:abstractNumId w:val="13"/>
  </w:num>
  <w:num w:numId="6">
    <w:abstractNumId w:val="18"/>
  </w:num>
  <w:num w:numId="7">
    <w:abstractNumId w:val="20"/>
  </w:num>
  <w:num w:numId="8">
    <w:abstractNumId w:val="12"/>
  </w:num>
  <w:num w:numId="9">
    <w:abstractNumId w:val="15"/>
  </w:num>
  <w:num w:numId="10">
    <w:abstractNumId w:val="7"/>
  </w:num>
  <w:num w:numId="11">
    <w:abstractNumId w:val="39"/>
  </w:num>
  <w:num w:numId="12">
    <w:abstractNumId w:val="2"/>
  </w:num>
  <w:num w:numId="13">
    <w:abstractNumId w:val="26"/>
  </w:num>
  <w:num w:numId="14">
    <w:abstractNumId w:val="10"/>
  </w:num>
  <w:num w:numId="15">
    <w:abstractNumId w:val="27"/>
  </w:num>
  <w:num w:numId="16">
    <w:abstractNumId w:val="17"/>
  </w:num>
  <w:num w:numId="17">
    <w:abstractNumId w:val="19"/>
  </w:num>
  <w:num w:numId="18">
    <w:abstractNumId w:val="11"/>
  </w:num>
  <w:num w:numId="19">
    <w:abstractNumId w:val="8"/>
  </w:num>
  <w:num w:numId="20">
    <w:abstractNumId w:val="23"/>
  </w:num>
  <w:num w:numId="21">
    <w:abstractNumId w:val="0"/>
  </w:num>
  <w:num w:numId="22">
    <w:abstractNumId w:val="16"/>
  </w:num>
  <w:num w:numId="23">
    <w:abstractNumId w:val="34"/>
  </w:num>
  <w:num w:numId="24">
    <w:abstractNumId w:val="9"/>
  </w:num>
  <w:num w:numId="25">
    <w:abstractNumId w:val="3"/>
  </w:num>
  <w:num w:numId="26">
    <w:abstractNumId w:val="21"/>
  </w:num>
  <w:num w:numId="27">
    <w:abstractNumId w:val="22"/>
  </w:num>
  <w:num w:numId="28">
    <w:abstractNumId w:val="4"/>
  </w:num>
  <w:num w:numId="29">
    <w:abstractNumId w:val="37"/>
  </w:num>
  <w:num w:numId="30">
    <w:abstractNumId w:val="28"/>
  </w:num>
  <w:num w:numId="31">
    <w:abstractNumId w:val="25"/>
  </w:num>
  <w:num w:numId="32">
    <w:abstractNumId w:val="31"/>
  </w:num>
  <w:num w:numId="33">
    <w:abstractNumId w:val="35"/>
  </w:num>
  <w:num w:numId="34">
    <w:abstractNumId w:val="5"/>
  </w:num>
  <w:num w:numId="35">
    <w:abstractNumId w:val="33"/>
  </w:num>
  <w:num w:numId="36">
    <w:abstractNumId w:val="29"/>
  </w:num>
  <w:num w:numId="37">
    <w:abstractNumId w:val="36"/>
  </w:num>
  <w:num w:numId="38">
    <w:abstractNumId w:val="14"/>
  </w:num>
  <w:num w:numId="39">
    <w:abstractNumId w:val="32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74F68"/>
    <w:rsid w:val="002875CD"/>
    <w:rsid w:val="00311070"/>
    <w:rsid w:val="00360856"/>
    <w:rsid w:val="00361EA0"/>
    <w:rsid w:val="004033B2"/>
    <w:rsid w:val="00407D72"/>
    <w:rsid w:val="00421799"/>
    <w:rsid w:val="00426554"/>
    <w:rsid w:val="0043119C"/>
    <w:rsid w:val="004534C9"/>
    <w:rsid w:val="004629FB"/>
    <w:rsid w:val="00501EB4"/>
    <w:rsid w:val="0053035C"/>
    <w:rsid w:val="00551CEF"/>
    <w:rsid w:val="005D2BC5"/>
    <w:rsid w:val="005E370B"/>
    <w:rsid w:val="006371CE"/>
    <w:rsid w:val="00643BDC"/>
    <w:rsid w:val="0065074D"/>
    <w:rsid w:val="00692898"/>
    <w:rsid w:val="006B461C"/>
    <w:rsid w:val="006E55F8"/>
    <w:rsid w:val="007A34FA"/>
    <w:rsid w:val="007B2B6F"/>
    <w:rsid w:val="007D4A86"/>
    <w:rsid w:val="0081478D"/>
    <w:rsid w:val="00863635"/>
    <w:rsid w:val="008B576C"/>
    <w:rsid w:val="008D6A58"/>
    <w:rsid w:val="008F6A69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DF0BE7"/>
    <w:rsid w:val="00E82609"/>
    <w:rsid w:val="00E8571C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CZPP3bM3Dk" TargetMode="External"/><Relationship Id="rId13" Type="http://schemas.openxmlformats.org/officeDocument/2006/relationships/hyperlink" Target="https://learningapps.org/watch?v=pz5u3byhn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iIIHhRU-be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watch?v=padvwchnt2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earningapps.org/watch?v=puuyexfcn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genial.ly/6092f3bde6fcdf0d281fdb91/interactive-content-zivot-na-europskom-sredozemlj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866DA-D923-48FF-A999-A4344FC2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1441</Words>
  <Characters>8219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9641</CharactersWithSpaces>
  <SharedDoc>false</SharedDoc>
  <HLinks>
    <vt:vector size="36" baseType="variant">
      <vt:variant>
        <vt:i4>5111832</vt:i4>
      </vt:variant>
      <vt:variant>
        <vt:i4>15</vt:i4>
      </vt:variant>
      <vt:variant>
        <vt:i4>0</vt:i4>
      </vt:variant>
      <vt:variant>
        <vt:i4>5</vt:i4>
      </vt:variant>
      <vt:variant>
        <vt:lpwstr>https://learningapps.org/watch?v=pz5u3byhn21</vt:lpwstr>
      </vt:variant>
      <vt:variant>
        <vt:lpwstr/>
      </vt:variant>
      <vt:variant>
        <vt:i4>6553648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https://www.youtube.com/watch?v=iIIHhRU-beg</vt:lpwstr>
      </vt:variant>
      <vt:variant>
        <vt:lpwstr/>
      </vt:variant>
      <vt:variant>
        <vt:i4>5242887</vt:i4>
      </vt:variant>
      <vt:variant>
        <vt:i4>9</vt:i4>
      </vt:variant>
      <vt:variant>
        <vt:i4>0</vt:i4>
      </vt:variant>
      <vt:variant>
        <vt:i4>5</vt:i4>
      </vt:variant>
      <vt:variant>
        <vt:lpwstr>https://learningapps.org/watch?v=padvwchnt21</vt:lpwstr>
      </vt:variant>
      <vt:variant>
        <vt:lpwstr/>
      </vt:variant>
      <vt:variant>
        <vt:i4>4653066</vt:i4>
      </vt:variant>
      <vt:variant>
        <vt:i4>6</vt:i4>
      </vt:variant>
      <vt:variant>
        <vt:i4>0</vt:i4>
      </vt:variant>
      <vt:variant>
        <vt:i4>5</vt:i4>
      </vt:variant>
      <vt:variant>
        <vt:lpwstr>https://learningapps.org/watch?v=puuyexfcn21</vt:lpwstr>
      </vt:variant>
      <vt:variant>
        <vt:lpwstr/>
      </vt:variant>
      <vt:variant>
        <vt:i4>3014710</vt:i4>
      </vt:variant>
      <vt:variant>
        <vt:i4>3</vt:i4>
      </vt:variant>
      <vt:variant>
        <vt:i4>0</vt:i4>
      </vt:variant>
      <vt:variant>
        <vt:i4>5</vt:i4>
      </vt:variant>
      <vt:variant>
        <vt:lpwstr>https://view.genial.ly/6092f3bde6fcdf0d281fdb91/interactive-content-zivot-na-europskom-sredozemlju</vt:lpwstr>
      </vt:variant>
      <vt:variant>
        <vt:lpwstr/>
      </vt:variant>
      <vt:variant>
        <vt:i4>7733357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https://www.youtube.com/watch?v=YCZPP3bM3Dk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3</cp:revision>
  <dcterms:created xsi:type="dcterms:W3CDTF">2021-07-19T09:53:00Z</dcterms:created>
  <dcterms:modified xsi:type="dcterms:W3CDTF">2021-07-19T13:59:00Z</dcterms:modified>
</cp:coreProperties>
</file>